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1B4C" w14:textId="686C3291" w:rsidR="00DF1AF6" w:rsidRPr="00E509FA" w:rsidRDefault="00DF1AF6" w:rsidP="00E509FA">
      <w:pPr>
        <w:pStyle w:val="NoSpacing"/>
        <w:rPr>
          <w:sz w:val="2"/>
        </w:rPr>
        <w:sectPr w:rsidR="00DF1AF6" w:rsidRPr="00E509FA" w:rsidSect="00362BAE">
          <w:footerReference w:type="default" r:id="rId7"/>
          <w:headerReference w:type="first" r:id="rId8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2FF523E8" w14:textId="066E9DA4" w:rsidR="00BD400E" w:rsidRDefault="00BD400E" w:rsidP="00BD400E">
      <w:pPr>
        <w:rPr>
          <w:lang w:val="en-GB"/>
        </w:rPr>
      </w:pPr>
    </w:p>
    <w:p w14:paraId="5CA23F1E" w14:textId="2A06EFF4" w:rsidR="00BD400E" w:rsidRDefault="00BD400E" w:rsidP="00BD400E">
      <w:pPr>
        <w:rPr>
          <w:lang w:val="en-GB"/>
        </w:rPr>
      </w:pPr>
      <w:r>
        <w:rPr>
          <w:lang w:val="en-GB"/>
        </w:rPr>
        <w:t xml:space="preserve">Fill in, print, and join this document to the sample(s) you submit for testing. </w:t>
      </w:r>
      <w:r w:rsidR="00F678C3">
        <w:rPr>
          <w:lang w:val="en-GB"/>
        </w:rPr>
        <w:t xml:space="preserve">The information you provide </w:t>
      </w:r>
      <w:r w:rsidR="00E71267">
        <w:rPr>
          <w:lang w:val="en-GB"/>
        </w:rPr>
        <w:t>in this form will enable us</w:t>
      </w:r>
      <w:r>
        <w:rPr>
          <w:lang w:val="en-GB"/>
        </w:rPr>
        <w:t xml:space="preserve"> to immediately start up the testing proceedings.</w:t>
      </w:r>
    </w:p>
    <w:p w14:paraId="7515E16F" w14:textId="77777777" w:rsidR="00E71267" w:rsidRDefault="00E71267" w:rsidP="00BD400E">
      <w:pPr>
        <w:rPr>
          <w:lang w:val="en-GB"/>
        </w:rPr>
      </w:pPr>
    </w:p>
    <w:p w14:paraId="4AFC2520" w14:textId="6376546F" w:rsidR="00BD400E" w:rsidRDefault="00BD400E" w:rsidP="00E71267">
      <w:pPr>
        <w:rPr>
          <w:lang w:val="en-GB"/>
        </w:rPr>
      </w:pPr>
      <w:r>
        <w:rPr>
          <w:lang w:val="en-GB"/>
        </w:rPr>
        <w:t>Thank you!</w:t>
      </w:r>
    </w:p>
    <w:p w14:paraId="26D80555" w14:textId="268C39EE" w:rsidR="002E2D53" w:rsidRDefault="002E2D53" w:rsidP="002E2D53">
      <w:pPr>
        <w:rPr>
          <w:lang w:val="en-GB"/>
        </w:rPr>
      </w:pPr>
    </w:p>
    <w:p w14:paraId="7B314DAF" w14:textId="77777777" w:rsidR="00F13C7F" w:rsidRDefault="00F13C7F" w:rsidP="00F13C7F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Centexbel Testing Quotation No. </w:t>
      </w:r>
    </w:p>
    <w:p w14:paraId="5BAE6237" w14:textId="77777777" w:rsidR="00F13C7F" w:rsidRDefault="00F13C7F" w:rsidP="00E509FA">
      <w:pPr>
        <w:pStyle w:val="Heading1"/>
        <w:rPr>
          <w:lang w:val="en-GB"/>
        </w:rPr>
      </w:pPr>
    </w:p>
    <w:p w14:paraId="09673D4B" w14:textId="2D7E2717" w:rsidR="00DF1AF6" w:rsidRPr="00DF1AF6" w:rsidRDefault="00DF1AF6" w:rsidP="00E509FA">
      <w:pPr>
        <w:pStyle w:val="Heading1"/>
        <w:rPr>
          <w:lang w:val="en-GB"/>
        </w:rPr>
      </w:pPr>
      <w:r w:rsidRPr="00DF1AF6">
        <w:rPr>
          <w:lang w:val="en-GB"/>
        </w:rPr>
        <w:t xml:space="preserve">Client </w:t>
      </w:r>
      <w:r w:rsidR="00BD400E">
        <w:rPr>
          <w:lang w:val="en-GB"/>
        </w:rPr>
        <w:t>identification:</w:t>
      </w:r>
    </w:p>
    <w:p w14:paraId="67158A2A" w14:textId="27DC5935" w:rsidR="00DF1AF6" w:rsidRPr="00DF1AF6" w:rsidRDefault="00DF1AF6">
      <w:pPr>
        <w:rPr>
          <w:b/>
          <w:bCs/>
          <w:lang w:val="en-GB"/>
        </w:rPr>
      </w:pPr>
      <w:r w:rsidRPr="00DF1AF6">
        <w:rPr>
          <w:b/>
          <w:bCs/>
          <w:lang w:val="en-GB"/>
        </w:rPr>
        <w:t>Company</w:t>
      </w:r>
      <w:r w:rsidR="00EF5710">
        <w:rPr>
          <w:b/>
          <w:bCs/>
          <w:lang w:val="en-GB"/>
        </w:rPr>
        <w:tab/>
      </w:r>
    </w:p>
    <w:p w14:paraId="3451AF9E" w14:textId="4B5719F3" w:rsidR="00DF1AF6" w:rsidRPr="00DF1AF6" w:rsidRDefault="00DF1AF6">
      <w:pPr>
        <w:rPr>
          <w:b/>
          <w:bCs/>
          <w:lang w:val="en-GB"/>
        </w:rPr>
      </w:pPr>
      <w:r w:rsidRPr="00DF1AF6">
        <w:rPr>
          <w:b/>
          <w:bCs/>
          <w:lang w:val="en-GB"/>
        </w:rPr>
        <w:t>Address</w:t>
      </w:r>
      <w:r w:rsidR="00EF5710">
        <w:rPr>
          <w:b/>
          <w:bCs/>
          <w:lang w:val="en-GB"/>
        </w:rPr>
        <w:tab/>
      </w:r>
    </w:p>
    <w:p w14:paraId="24F576AC" w14:textId="77777777" w:rsidR="00DF1AF6" w:rsidRPr="00DF1AF6" w:rsidRDefault="00DF1AF6">
      <w:pPr>
        <w:rPr>
          <w:b/>
          <w:bCs/>
          <w:lang w:val="en-GB"/>
        </w:rPr>
      </w:pPr>
    </w:p>
    <w:p w14:paraId="47DCBBD1" w14:textId="678B54FE" w:rsidR="00DF1AF6" w:rsidRPr="00DF1AF6" w:rsidRDefault="00DF1AF6">
      <w:pPr>
        <w:rPr>
          <w:b/>
          <w:bCs/>
          <w:lang w:val="en-GB"/>
        </w:rPr>
      </w:pPr>
      <w:r w:rsidRPr="00DF1AF6">
        <w:rPr>
          <w:b/>
          <w:bCs/>
          <w:lang w:val="en-GB"/>
        </w:rPr>
        <w:t>Contact person</w:t>
      </w:r>
      <w:r w:rsidR="00EF5710">
        <w:rPr>
          <w:b/>
          <w:bCs/>
          <w:lang w:val="en-GB"/>
        </w:rPr>
        <w:tab/>
      </w:r>
    </w:p>
    <w:p w14:paraId="4A27E6FB" w14:textId="67488CAE" w:rsidR="00DF1AF6" w:rsidRDefault="00DF1AF6">
      <w:pPr>
        <w:rPr>
          <w:b/>
          <w:bCs/>
          <w:lang w:val="en-GB"/>
        </w:rPr>
      </w:pPr>
      <w:r w:rsidRPr="00DF1AF6">
        <w:rPr>
          <w:b/>
          <w:bCs/>
          <w:lang w:val="en-GB"/>
        </w:rPr>
        <w:t>Email</w:t>
      </w:r>
      <w:r w:rsidR="00EF5710">
        <w:rPr>
          <w:b/>
          <w:bCs/>
          <w:lang w:val="en-GB"/>
        </w:rPr>
        <w:tab/>
      </w:r>
      <w:r w:rsidR="00EF5710">
        <w:rPr>
          <w:b/>
          <w:bCs/>
          <w:lang w:val="en-GB"/>
        </w:rPr>
        <w:tab/>
      </w:r>
      <w:r w:rsidR="00EF5710">
        <w:rPr>
          <w:b/>
          <w:bCs/>
          <w:lang w:val="en-GB"/>
        </w:rPr>
        <w:tab/>
      </w:r>
    </w:p>
    <w:p w14:paraId="6D914C53" w14:textId="6549EB71" w:rsidR="00BD400E" w:rsidRPr="00DF1AF6" w:rsidRDefault="00BD400E">
      <w:pPr>
        <w:rPr>
          <w:b/>
          <w:bCs/>
          <w:lang w:val="en-GB"/>
        </w:rPr>
      </w:pPr>
      <w:r>
        <w:rPr>
          <w:b/>
          <w:bCs/>
          <w:lang w:val="en-GB"/>
        </w:rPr>
        <w:t>(Cell) Phone</w:t>
      </w:r>
      <w:r w:rsidR="00EF5710">
        <w:rPr>
          <w:b/>
          <w:bCs/>
          <w:lang w:val="en-GB"/>
        </w:rPr>
        <w:tab/>
      </w:r>
      <w:r w:rsidR="00EF5710">
        <w:rPr>
          <w:b/>
          <w:bCs/>
          <w:lang w:val="en-GB"/>
        </w:rPr>
        <w:tab/>
      </w:r>
    </w:p>
    <w:p w14:paraId="416B11A5" w14:textId="5FDA2E08" w:rsidR="00DF1AF6" w:rsidRPr="00DF1AF6" w:rsidRDefault="00DF1AF6">
      <w:pPr>
        <w:rPr>
          <w:b/>
          <w:bCs/>
          <w:lang w:val="en-GB"/>
        </w:rPr>
      </w:pPr>
      <w:r w:rsidRPr="00DF1AF6">
        <w:rPr>
          <w:b/>
          <w:bCs/>
          <w:lang w:val="en-GB"/>
        </w:rPr>
        <w:t>Invoicing address</w:t>
      </w:r>
      <w:r w:rsidR="00EF5710">
        <w:rPr>
          <w:b/>
          <w:bCs/>
          <w:lang w:val="en-GB"/>
        </w:rPr>
        <w:tab/>
      </w:r>
    </w:p>
    <w:p w14:paraId="7E1B1B99" w14:textId="70FEC865" w:rsidR="00DF1AF6" w:rsidRPr="00DF1AF6" w:rsidRDefault="00DF1AF6">
      <w:pPr>
        <w:rPr>
          <w:b/>
          <w:bCs/>
          <w:lang w:val="en-GB"/>
        </w:rPr>
      </w:pPr>
    </w:p>
    <w:p w14:paraId="5C8893B1" w14:textId="77777777" w:rsidR="00AD7106" w:rsidRDefault="00307BF5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Your </w:t>
      </w:r>
      <w:r w:rsidR="00DF1AF6" w:rsidRPr="00DF1AF6">
        <w:rPr>
          <w:b/>
          <w:bCs/>
          <w:lang w:val="en-GB"/>
        </w:rPr>
        <w:t xml:space="preserve">VAT </w:t>
      </w:r>
      <w:r>
        <w:rPr>
          <w:b/>
          <w:bCs/>
          <w:lang w:val="en-GB"/>
        </w:rPr>
        <w:t>No.</w:t>
      </w:r>
      <w:r w:rsidR="00EF5710">
        <w:rPr>
          <w:b/>
          <w:bCs/>
          <w:lang w:val="en-GB"/>
        </w:rPr>
        <w:tab/>
      </w:r>
    </w:p>
    <w:p w14:paraId="1C83FEFB" w14:textId="77777777" w:rsidR="002E2D53" w:rsidRDefault="002E2D53">
      <w:pPr>
        <w:rPr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1AF6" w:rsidRPr="00AD7106" w14:paraId="17C29379" w14:textId="77777777" w:rsidTr="00DF1AF6">
        <w:tc>
          <w:tcPr>
            <w:tcW w:w="4508" w:type="dxa"/>
          </w:tcPr>
          <w:p w14:paraId="676137B0" w14:textId="77777777" w:rsidR="00DF1AF6" w:rsidRPr="00DF1AF6" w:rsidRDefault="00DF1AF6" w:rsidP="00ED6FE1">
            <w:pPr>
              <w:pStyle w:val="Heading3"/>
              <w:outlineLvl w:val="2"/>
              <w:rPr>
                <w:lang w:val="en-GB"/>
              </w:rPr>
            </w:pPr>
            <w:r w:rsidRPr="00DF1AF6">
              <w:rPr>
                <w:lang w:val="en-GB"/>
              </w:rPr>
              <w:t>Desired lead time</w:t>
            </w:r>
          </w:p>
          <w:p w14:paraId="17A23F58" w14:textId="1EA3BA2E" w:rsidR="00DF1AF6" w:rsidRPr="00DF1AF6" w:rsidRDefault="00EF5710" w:rsidP="00DF1AF6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DF1AF6" w:rsidRPr="00DF1AF6">
              <w:rPr>
                <w:lang w:val="en-GB"/>
              </w:rPr>
              <w:t>Regular</w:t>
            </w:r>
          </w:p>
          <w:p w14:paraId="25683AB5" w14:textId="763CE67B" w:rsidR="00DF1AF6" w:rsidRPr="00DF1AF6" w:rsidRDefault="00EF5710" w:rsidP="00DF1AF6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DF1AF6" w:rsidRPr="00DF1AF6">
              <w:rPr>
                <w:lang w:val="en-GB"/>
              </w:rPr>
              <w:t>Express (30% extra cost)</w:t>
            </w:r>
          </w:p>
          <w:p w14:paraId="7ACD833C" w14:textId="77777777" w:rsidR="00DF1AF6" w:rsidRDefault="00DF1AF6">
            <w:pPr>
              <w:rPr>
                <w:lang w:val="en-GB"/>
              </w:rPr>
            </w:pPr>
          </w:p>
        </w:tc>
        <w:tc>
          <w:tcPr>
            <w:tcW w:w="4508" w:type="dxa"/>
          </w:tcPr>
          <w:p w14:paraId="51A4F554" w14:textId="50E80909" w:rsidR="00DF1AF6" w:rsidRPr="00DF1AF6" w:rsidRDefault="00DF1AF6" w:rsidP="00ED6FE1">
            <w:pPr>
              <w:pStyle w:val="Heading3"/>
              <w:outlineLvl w:val="2"/>
              <w:rPr>
                <w:lang w:val="en-GB"/>
              </w:rPr>
            </w:pPr>
            <w:r w:rsidRPr="00DF1AF6">
              <w:rPr>
                <w:lang w:val="en-GB"/>
              </w:rPr>
              <w:t>Language test report</w:t>
            </w:r>
            <w:r w:rsidR="00AD7106">
              <w:rPr>
                <w:lang w:val="en-GB"/>
              </w:rPr>
              <w:t xml:space="preserve"> </w:t>
            </w:r>
          </w:p>
          <w:p w14:paraId="4064740D" w14:textId="30C19B6A" w:rsidR="00DF1AF6" w:rsidRPr="00DF1AF6" w:rsidRDefault="00EF5710" w:rsidP="00DF1AF6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DF1AF6" w:rsidRPr="00DF1AF6">
              <w:rPr>
                <w:lang w:val="en-GB"/>
              </w:rPr>
              <w:t>Dutch</w:t>
            </w:r>
          </w:p>
          <w:p w14:paraId="68C4FD13" w14:textId="3D238882" w:rsidR="00DF1AF6" w:rsidRPr="00DF1AF6" w:rsidRDefault="00EF5710" w:rsidP="00DF1AF6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DF1AF6" w:rsidRPr="00DF1AF6">
              <w:rPr>
                <w:lang w:val="en-GB"/>
              </w:rPr>
              <w:t>French</w:t>
            </w:r>
          </w:p>
          <w:p w14:paraId="682DA063" w14:textId="604CA1FF" w:rsidR="00DF1AF6" w:rsidRPr="00DF1AF6" w:rsidRDefault="00EF5710" w:rsidP="00DF1AF6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DF1AF6" w:rsidRPr="00DF1AF6">
              <w:rPr>
                <w:lang w:val="en-GB"/>
              </w:rPr>
              <w:t>English</w:t>
            </w:r>
          </w:p>
          <w:p w14:paraId="6C9D2773" w14:textId="77777777" w:rsidR="00AD7106" w:rsidRDefault="00EF5710" w:rsidP="00ED6FE1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DF1AF6" w:rsidRPr="00DF1AF6">
              <w:rPr>
                <w:lang w:val="en-GB"/>
              </w:rPr>
              <w:t>German</w:t>
            </w:r>
          </w:p>
          <w:p w14:paraId="393094A0" w14:textId="5D99408B" w:rsidR="00DF1AF6" w:rsidRDefault="00AD7106" w:rsidP="00AD7106">
            <w:pPr>
              <w:rPr>
                <w:lang w:val="en-GB"/>
              </w:rPr>
            </w:pPr>
            <w:r>
              <w:rPr>
                <w:lang w:val="en-GB"/>
              </w:rPr>
              <w:t xml:space="preserve">Translations: </w:t>
            </w:r>
            <w:r>
              <w:rPr>
                <w:lang w:val="en-GB"/>
              </w:rPr>
              <w:t>66</w:t>
            </w:r>
            <w:r>
              <w:rPr>
                <w:lang w:val="en-GB"/>
              </w:rPr>
              <w:t>,00</w:t>
            </w:r>
            <w:r>
              <w:rPr>
                <w:lang w:val="en-GB"/>
              </w:rPr>
              <w:t xml:space="preserve"> euro</w:t>
            </w:r>
            <w:r>
              <w:rPr>
                <w:lang w:val="en-GB"/>
              </w:rPr>
              <w:t xml:space="preserve"> per extra language</w:t>
            </w:r>
          </w:p>
        </w:tc>
      </w:tr>
    </w:tbl>
    <w:p w14:paraId="744DAC47" w14:textId="77777777" w:rsidR="009443B9" w:rsidRDefault="009443B9">
      <w:pPr>
        <w:keepLines w:val="0"/>
        <w:spacing w:after="160" w:line="259" w:lineRule="auto"/>
        <w:contextualSpacing w:val="0"/>
        <w:jc w:val="left"/>
        <w:rPr>
          <w:rFonts w:eastAsiaTheme="majorEastAsia" w:cstheme="majorBidi"/>
          <w:color w:val="444444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70D758CC" w14:textId="4537E882" w:rsidR="00DF1AF6" w:rsidRDefault="00791B57" w:rsidP="00BC6DC9">
      <w:pPr>
        <w:pStyle w:val="Heading1"/>
        <w:rPr>
          <w:lang w:val="en-GB"/>
        </w:rPr>
      </w:pPr>
      <w:r>
        <w:rPr>
          <w:lang w:val="en-GB"/>
        </w:rPr>
        <w:lastRenderedPageBreak/>
        <w:t xml:space="preserve">Sample </w:t>
      </w:r>
      <w:r w:rsidR="00307BF5">
        <w:rPr>
          <w:lang w:val="en-GB"/>
        </w:rPr>
        <w:t>identification</w:t>
      </w:r>
      <w:r w:rsidR="00BC6DC9">
        <w:rPr>
          <w:lang w:val="en-GB"/>
        </w:rPr>
        <w:t xml:space="preserve"> (</w:t>
      </w:r>
      <w:r w:rsidR="00FF2AA4">
        <w:rPr>
          <w:lang w:val="en-GB"/>
        </w:rPr>
        <w:t xml:space="preserve">fill in </w:t>
      </w:r>
      <w:r w:rsidR="00BC6DC9">
        <w:rPr>
          <w:lang w:val="en-GB"/>
        </w:rPr>
        <w:t>per sample)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6F5C" w:rsidRPr="00AD7106" w14:paraId="4AEE4B06" w14:textId="77777777" w:rsidTr="00116F5C">
        <w:tc>
          <w:tcPr>
            <w:tcW w:w="9016" w:type="dxa"/>
          </w:tcPr>
          <w:p w14:paraId="1FB4506C" w14:textId="31FE7377" w:rsidR="009443B9" w:rsidRPr="000D660D" w:rsidRDefault="009443B9" w:rsidP="009443B9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D660D">
              <w:rPr>
                <w:b/>
                <w:bCs/>
                <w:sz w:val="18"/>
                <w:szCs w:val="18"/>
                <w:u w:val="single"/>
                <w:lang w:val="en-US"/>
              </w:rPr>
              <w:t>Attention</w:t>
            </w:r>
            <w:r w:rsidRPr="000D660D">
              <w:rPr>
                <w:sz w:val="18"/>
                <w:szCs w:val="18"/>
                <w:u w:val="single"/>
                <w:lang w:val="en-US"/>
              </w:rPr>
              <w:t>: as this information will be used in the test report, no changes are allowed once the report is issued. Any change will cost 60 euro.</w:t>
            </w:r>
          </w:p>
          <w:p w14:paraId="5784413C" w14:textId="77777777" w:rsidR="009443B9" w:rsidRPr="00BD400E" w:rsidRDefault="009443B9" w:rsidP="00116F5C">
            <w:pPr>
              <w:spacing w:line="480" w:lineRule="auto"/>
              <w:rPr>
                <w:lang w:val="en-US"/>
              </w:rPr>
            </w:pPr>
          </w:p>
          <w:p w14:paraId="009B36AB" w14:textId="77777777" w:rsidR="009443B9" w:rsidRDefault="009443B9" w:rsidP="009443B9">
            <w:pPr>
              <w:rPr>
                <w:lang w:val="en-US"/>
              </w:rPr>
            </w:pPr>
            <w:r w:rsidRPr="000D660D">
              <w:rPr>
                <w:b/>
                <w:bCs/>
                <w:lang w:val="en-US"/>
              </w:rPr>
              <w:t>Tests to perform</w:t>
            </w:r>
            <w:r>
              <w:rPr>
                <w:lang w:val="en-US"/>
              </w:rPr>
              <w:t xml:space="preserve"> (please indicate by test standard EN, ISO, …  if possible): </w:t>
            </w:r>
          </w:p>
          <w:p w14:paraId="2E4C1271" w14:textId="79BB78CF" w:rsidR="009443B9" w:rsidRDefault="009443B9" w:rsidP="00116F5C">
            <w:pPr>
              <w:spacing w:line="480" w:lineRule="auto"/>
              <w:rPr>
                <w:lang w:val="en-GB"/>
              </w:rPr>
            </w:pPr>
          </w:p>
          <w:p w14:paraId="51AC26E3" w14:textId="77777777" w:rsidR="009443B9" w:rsidRDefault="009443B9" w:rsidP="00116F5C">
            <w:pPr>
              <w:spacing w:line="480" w:lineRule="auto"/>
              <w:rPr>
                <w:lang w:val="en-GB"/>
              </w:rPr>
            </w:pPr>
          </w:p>
          <w:p w14:paraId="04140973" w14:textId="77777777" w:rsidR="009443B9" w:rsidRDefault="009443B9" w:rsidP="00116F5C">
            <w:pPr>
              <w:spacing w:line="480" w:lineRule="auto"/>
              <w:rPr>
                <w:lang w:val="en-GB"/>
              </w:rPr>
            </w:pPr>
          </w:p>
          <w:p w14:paraId="52779B7A" w14:textId="77777777" w:rsidR="009443B9" w:rsidRDefault="009443B9" w:rsidP="009443B9">
            <w:pPr>
              <w:rPr>
                <w:lang w:val="en-US"/>
              </w:rPr>
            </w:pPr>
            <w:r w:rsidRPr="000D660D">
              <w:rPr>
                <w:b/>
                <w:bCs/>
                <w:lang w:val="en-US"/>
              </w:rPr>
              <w:t>Tested area</w:t>
            </w:r>
            <w:r>
              <w:rPr>
                <w:lang w:val="en-US"/>
              </w:rPr>
              <w:t xml:space="preserve"> (if applicable):</w:t>
            </w:r>
          </w:p>
          <w:p w14:paraId="49E7FF7C" w14:textId="28168C18" w:rsidR="009443B9" w:rsidRDefault="009443B9" w:rsidP="009443B9">
            <w:pPr>
              <w:rPr>
                <w:lang w:val="en-US"/>
              </w:rPr>
            </w:pPr>
          </w:p>
          <w:p w14:paraId="261AF0E7" w14:textId="77777777" w:rsidR="009443B9" w:rsidRDefault="009443B9" w:rsidP="009443B9">
            <w:pPr>
              <w:rPr>
                <w:lang w:val="en-US"/>
              </w:rPr>
            </w:pPr>
          </w:p>
          <w:p w14:paraId="1BDAE7E0" w14:textId="0642E8FA" w:rsidR="009443B9" w:rsidRDefault="009443B9" w:rsidP="009443B9">
            <w:pPr>
              <w:rPr>
                <w:b/>
                <w:bCs/>
                <w:lang w:val="en-US"/>
              </w:rPr>
            </w:pPr>
          </w:p>
          <w:p w14:paraId="4FF07332" w14:textId="77777777" w:rsidR="009443B9" w:rsidRDefault="009443B9" w:rsidP="009443B9">
            <w:pPr>
              <w:rPr>
                <w:b/>
                <w:bCs/>
                <w:lang w:val="en-US"/>
              </w:rPr>
            </w:pPr>
          </w:p>
          <w:p w14:paraId="305E6EC3" w14:textId="77777777" w:rsidR="009443B9" w:rsidRDefault="009443B9" w:rsidP="009443B9">
            <w:pPr>
              <w:rPr>
                <w:b/>
                <w:bCs/>
                <w:lang w:val="en-US"/>
              </w:rPr>
            </w:pPr>
          </w:p>
          <w:p w14:paraId="6441128F" w14:textId="37FE4308" w:rsidR="009443B9" w:rsidRPr="000D660D" w:rsidRDefault="009443B9" w:rsidP="009443B9">
            <w:pPr>
              <w:rPr>
                <w:b/>
                <w:bCs/>
                <w:lang w:val="en-US"/>
              </w:rPr>
            </w:pPr>
            <w:r w:rsidRPr="000D660D">
              <w:rPr>
                <w:b/>
                <w:bCs/>
                <w:lang w:val="en-US"/>
              </w:rPr>
              <w:t xml:space="preserve">Identification of the side and manufacturing direction </w:t>
            </w:r>
          </w:p>
          <w:p w14:paraId="2F71E1F9" w14:textId="00215670" w:rsidR="009443B9" w:rsidRDefault="009443B9" w:rsidP="002E2D53">
            <w:pPr>
              <w:rPr>
                <w:lang w:val="en-US"/>
              </w:rPr>
            </w:pPr>
            <w:r>
              <w:rPr>
                <w:lang w:val="en-US"/>
              </w:rPr>
              <w:t>Clearly mark on the sample or describe below the exterior side (right side)</w:t>
            </w:r>
          </w:p>
          <w:p w14:paraId="66D7CEB1" w14:textId="040947F8" w:rsidR="002E2D53" w:rsidRDefault="009443B9" w:rsidP="009443B9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ab/>
            </w:r>
          </w:p>
          <w:p w14:paraId="26468011" w14:textId="79ABC558" w:rsidR="002E2D53" w:rsidRDefault="002E2D53" w:rsidP="009443B9">
            <w:pPr>
              <w:rPr>
                <w:color w:val="FF0000"/>
                <w:lang w:val="en-US"/>
              </w:rPr>
            </w:pPr>
          </w:p>
          <w:p w14:paraId="4DBEB183" w14:textId="77777777" w:rsidR="002E2D53" w:rsidRDefault="002E2D53" w:rsidP="009443B9">
            <w:pPr>
              <w:rPr>
                <w:color w:val="FF0000"/>
                <w:lang w:val="en-US"/>
              </w:rPr>
            </w:pPr>
          </w:p>
          <w:p w14:paraId="5454BADD" w14:textId="77777777" w:rsidR="002E2D53" w:rsidRDefault="002E2D53" w:rsidP="009443B9">
            <w:pPr>
              <w:rPr>
                <w:lang w:val="en-US"/>
              </w:rPr>
            </w:pPr>
          </w:p>
          <w:p w14:paraId="567E2A08" w14:textId="77777777" w:rsidR="002E2D53" w:rsidRDefault="002E2D53" w:rsidP="009443B9">
            <w:pPr>
              <w:rPr>
                <w:lang w:val="en-US"/>
              </w:rPr>
            </w:pPr>
          </w:p>
          <w:p w14:paraId="688FED65" w14:textId="77777777" w:rsidR="002E2D53" w:rsidRDefault="002E2D53" w:rsidP="009443B9">
            <w:pPr>
              <w:rPr>
                <w:lang w:val="en-US"/>
              </w:rPr>
            </w:pPr>
          </w:p>
          <w:p w14:paraId="7ADB585C" w14:textId="411F4B13" w:rsidR="00FF2AA4" w:rsidRPr="002E2D53" w:rsidRDefault="009443B9" w:rsidP="009443B9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Clearly mark on the sample or describe below the manufacturing direction of the fabric </w:t>
            </w:r>
          </w:p>
          <w:p w14:paraId="7BA6ABB7" w14:textId="5CA04D50" w:rsidR="00FF2AA4" w:rsidRDefault="00FF2AA4" w:rsidP="009443B9">
            <w:pPr>
              <w:rPr>
                <w:lang w:val="en-US"/>
              </w:rPr>
            </w:pPr>
          </w:p>
          <w:p w14:paraId="08BCCD90" w14:textId="77777777" w:rsidR="00FF2AA4" w:rsidRDefault="00FF2AA4" w:rsidP="009443B9">
            <w:pPr>
              <w:rPr>
                <w:lang w:val="en-US"/>
              </w:rPr>
            </w:pPr>
          </w:p>
          <w:p w14:paraId="50D5B675" w14:textId="31C5746E" w:rsidR="009443B9" w:rsidRDefault="009443B9" w:rsidP="009443B9">
            <w:pPr>
              <w:rPr>
                <w:lang w:val="en-US"/>
              </w:rPr>
            </w:pPr>
          </w:p>
          <w:p w14:paraId="7F107633" w14:textId="77777777" w:rsidR="009443B9" w:rsidRDefault="009443B9" w:rsidP="009443B9">
            <w:pPr>
              <w:rPr>
                <w:lang w:val="en-US"/>
              </w:rPr>
            </w:pPr>
          </w:p>
          <w:p w14:paraId="4ED48B3C" w14:textId="07293234" w:rsidR="009443B9" w:rsidRPr="009443B9" w:rsidRDefault="009443B9" w:rsidP="00116F5C">
            <w:pPr>
              <w:spacing w:line="480" w:lineRule="auto"/>
              <w:rPr>
                <w:lang w:val="en-US"/>
              </w:rPr>
            </w:pPr>
          </w:p>
        </w:tc>
      </w:tr>
    </w:tbl>
    <w:p w14:paraId="5F7C2CFA" w14:textId="77777777" w:rsidR="00116F5C" w:rsidRPr="00307BF5" w:rsidRDefault="00116F5C">
      <w:pPr>
        <w:rPr>
          <w:lang w:val="en-GB"/>
        </w:rPr>
      </w:pPr>
      <w:r w:rsidRPr="00307BF5">
        <w:rPr>
          <w:lang w:val="en-GB"/>
        </w:rPr>
        <w:br w:type="page"/>
      </w:r>
    </w:p>
    <w:p w14:paraId="2AAE3E8A" w14:textId="53D8F7C0" w:rsidR="00DF1AF6" w:rsidRDefault="00116F5C" w:rsidP="00362BAE">
      <w:pPr>
        <w:pStyle w:val="Heading1"/>
        <w:rPr>
          <w:lang w:val="en-GB"/>
        </w:rPr>
      </w:pPr>
      <w:r>
        <w:rPr>
          <w:lang w:val="en-GB"/>
        </w:rPr>
        <w:lastRenderedPageBreak/>
        <w:t>Samples after testing</w:t>
      </w:r>
    </w:p>
    <w:p w14:paraId="45A563E1" w14:textId="1D8C7E65" w:rsidR="00116F5C" w:rsidRDefault="00EF5710" w:rsidP="00EF5710">
      <w:pPr>
        <w:ind w:left="360"/>
        <w:rPr>
          <w:lang w:val="en-GB"/>
        </w:rPr>
      </w:pPr>
      <w:r>
        <w:rPr>
          <w:lang w:val="en-GB"/>
        </w:rPr>
        <w:t xml:space="preserve">  </w:t>
      </w:r>
      <w:r w:rsidR="00116F5C">
        <w:rPr>
          <w:lang w:val="en-GB"/>
        </w:rPr>
        <w:t>To be returned to client’s address (at the expense of the latter)</w:t>
      </w:r>
    </w:p>
    <w:p w14:paraId="240F8768" w14:textId="47BDB21A" w:rsidR="00116F5C" w:rsidRDefault="00EF5710" w:rsidP="00EF5710">
      <w:pPr>
        <w:ind w:left="360"/>
        <w:rPr>
          <w:lang w:val="en-GB"/>
        </w:rPr>
      </w:pPr>
      <w:r>
        <w:rPr>
          <w:lang w:val="en-GB"/>
        </w:rPr>
        <w:t xml:space="preserve">  </w:t>
      </w:r>
      <w:r w:rsidR="00116F5C">
        <w:rPr>
          <w:lang w:val="en-GB"/>
        </w:rPr>
        <w:t>To be stored for maximum 60 days after sending of report (will be collected by client)</w:t>
      </w:r>
    </w:p>
    <w:p w14:paraId="3A3FAF7A" w14:textId="08F968BA" w:rsidR="00362BAE" w:rsidRDefault="00EF5710" w:rsidP="00EF5710">
      <w:pPr>
        <w:ind w:left="360"/>
        <w:rPr>
          <w:lang w:val="en-GB"/>
        </w:rPr>
      </w:pPr>
      <w:r>
        <w:rPr>
          <w:lang w:val="en-GB"/>
        </w:rPr>
        <w:t xml:space="preserve">  </w:t>
      </w:r>
      <w:r w:rsidR="00362BAE">
        <w:rPr>
          <w:lang w:val="en-GB"/>
        </w:rPr>
        <w:t>To be discarded by Centexbel</w:t>
      </w:r>
    </w:p>
    <w:p w14:paraId="47799D9D" w14:textId="72AB282E" w:rsidR="00E509FA" w:rsidRDefault="00E509FA" w:rsidP="00E509FA">
      <w:pPr>
        <w:rPr>
          <w:lang w:val="en-GB"/>
        </w:rPr>
      </w:pPr>
    </w:p>
    <w:p w14:paraId="0D54CE3E" w14:textId="4D1FF369" w:rsidR="00F678C3" w:rsidRDefault="00F678C3" w:rsidP="00E509FA">
      <w:pPr>
        <w:rPr>
          <w:lang w:val="en-GB"/>
        </w:rPr>
      </w:pPr>
    </w:p>
    <w:p w14:paraId="5DC9E094" w14:textId="675DB288" w:rsidR="00E71267" w:rsidRDefault="00E71267" w:rsidP="00E71267">
      <w:pPr>
        <w:pStyle w:val="Heading1"/>
        <w:rPr>
          <w:lang w:val="en-GB"/>
        </w:rPr>
      </w:pPr>
      <w:r>
        <w:rPr>
          <w:lang w:val="en-GB"/>
        </w:rPr>
        <w:t>Any additional remarks:</w:t>
      </w:r>
    </w:p>
    <w:p w14:paraId="3C2CFD79" w14:textId="63334CF5" w:rsidR="00E71267" w:rsidRDefault="00E71267" w:rsidP="00E509FA">
      <w:pPr>
        <w:rPr>
          <w:lang w:val="en-GB"/>
        </w:rPr>
      </w:pPr>
    </w:p>
    <w:p w14:paraId="4965454A" w14:textId="7A1DFF81" w:rsidR="00E71267" w:rsidRDefault="00E71267" w:rsidP="00E509FA">
      <w:pPr>
        <w:rPr>
          <w:lang w:val="en-GB"/>
        </w:rPr>
      </w:pPr>
    </w:p>
    <w:p w14:paraId="6BDFED93" w14:textId="08AA0808" w:rsidR="00E71267" w:rsidRDefault="00E71267" w:rsidP="00E509FA">
      <w:pPr>
        <w:rPr>
          <w:lang w:val="en-GB"/>
        </w:rPr>
      </w:pPr>
    </w:p>
    <w:p w14:paraId="7E02D679" w14:textId="77777777" w:rsidR="00E71267" w:rsidRDefault="00E71267" w:rsidP="00E509FA">
      <w:pPr>
        <w:rPr>
          <w:lang w:val="en-GB"/>
        </w:rPr>
      </w:pPr>
    </w:p>
    <w:p w14:paraId="237D16F3" w14:textId="421C4558" w:rsidR="00EF5710" w:rsidRDefault="00F678C3" w:rsidP="00E509FA">
      <w:pPr>
        <w:rPr>
          <w:lang w:val="en-GB"/>
        </w:rPr>
      </w:pPr>
      <w:r>
        <w:rPr>
          <w:lang w:val="en-GB"/>
        </w:rPr>
        <w:t>Date</w:t>
      </w:r>
      <w:r w:rsidR="00EF5710">
        <w:rPr>
          <w:lang w:val="en-GB"/>
        </w:rPr>
        <w:t>:</w:t>
      </w:r>
      <w:r w:rsidR="00EF5710">
        <w:rPr>
          <w:lang w:val="en-GB"/>
        </w:rPr>
        <w:tab/>
      </w:r>
      <w:r w:rsidR="00EF5710">
        <w:rPr>
          <w:lang w:val="en-GB"/>
        </w:rPr>
        <w:tab/>
      </w:r>
    </w:p>
    <w:p w14:paraId="2B315803" w14:textId="7AA5F3A6" w:rsidR="009443B9" w:rsidRDefault="009443B9" w:rsidP="00E509FA">
      <w:pPr>
        <w:rPr>
          <w:lang w:val="en-GB"/>
        </w:rPr>
      </w:pPr>
      <w:r>
        <w:rPr>
          <w:lang w:val="en-GB"/>
        </w:rPr>
        <w:t>Signature:</w:t>
      </w:r>
      <w:r w:rsidR="00EF5710">
        <w:rPr>
          <w:lang w:val="en-GB"/>
        </w:rPr>
        <w:tab/>
      </w:r>
    </w:p>
    <w:p w14:paraId="69E1A189" w14:textId="31EC4973" w:rsidR="00E509FA" w:rsidRDefault="00E509FA" w:rsidP="00E509FA">
      <w:pPr>
        <w:rPr>
          <w:sz w:val="18"/>
          <w:szCs w:val="18"/>
          <w:lang w:val="en-GB"/>
        </w:rPr>
      </w:pPr>
    </w:p>
    <w:p w14:paraId="50CA8064" w14:textId="03AC5E57" w:rsidR="00AD7106" w:rsidRDefault="00AD7106" w:rsidP="00E509FA">
      <w:pPr>
        <w:rPr>
          <w:sz w:val="18"/>
          <w:szCs w:val="18"/>
          <w:lang w:val="en-GB"/>
        </w:rPr>
      </w:pPr>
    </w:p>
    <w:p w14:paraId="06ABD333" w14:textId="08D209B9" w:rsidR="00AD7106" w:rsidRDefault="00AD7106" w:rsidP="00E509FA">
      <w:pPr>
        <w:rPr>
          <w:sz w:val="18"/>
          <w:szCs w:val="18"/>
          <w:lang w:val="en-GB"/>
        </w:rPr>
      </w:pPr>
    </w:p>
    <w:p w14:paraId="728E1A3C" w14:textId="77777777" w:rsidR="00AD7106" w:rsidRDefault="00AD7106" w:rsidP="00AD7106">
      <w:pPr>
        <w:jc w:val="center"/>
        <w:rPr>
          <w:sz w:val="56"/>
          <w:szCs w:val="56"/>
          <w:lang w:val="en-GB"/>
        </w:rPr>
      </w:pPr>
    </w:p>
    <w:p w14:paraId="74F2F3A5" w14:textId="77777777" w:rsidR="00AD7106" w:rsidRDefault="00AD7106" w:rsidP="00AD7106">
      <w:pPr>
        <w:jc w:val="center"/>
        <w:rPr>
          <w:sz w:val="56"/>
          <w:szCs w:val="56"/>
          <w:lang w:val="en-GB"/>
        </w:rPr>
      </w:pPr>
    </w:p>
    <w:p w14:paraId="7CCBA88A" w14:textId="6872E6CD" w:rsidR="00AD7106" w:rsidRDefault="00F13C7F" w:rsidP="00AD7106">
      <w:pPr>
        <w:spacing w:line="24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P</w:t>
      </w:r>
      <w:r w:rsidR="00AD7106" w:rsidRPr="00AD7106">
        <w:rPr>
          <w:sz w:val="44"/>
          <w:szCs w:val="44"/>
          <w:lang w:val="en-GB"/>
        </w:rPr>
        <w:t xml:space="preserve">rint and submit this form </w:t>
      </w:r>
      <w:r>
        <w:rPr>
          <w:sz w:val="44"/>
          <w:szCs w:val="44"/>
          <w:lang w:val="en-GB"/>
        </w:rPr>
        <w:br/>
      </w:r>
      <w:r w:rsidR="00AD7106" w:rsidRPr="00AD7106">
        <w:rPr>
          <w:sz w:val="44"/>
          <w:szCs w:val="44"/>
          <w:lang w:val="en-GB"/>
        </w:rPr>
        <w:t>together with your samples</w:t>
      </w:r>
      <w:r w:rsidR="00AD7106">
        <w:rPr>
          <w:sz w:val="44"/>
          <w:szCs w:val="44"/>
          <w:lang w:val="en-GB"/>
        </w:rPr>
        <w:t>.</w:t>
      </w:r>
    </w:p>
    <w:p w14:paraId="2E776118" w14:textId="34D4B148" w:rsidR="00AD7106" w:rsidRDefault="00AD7106" w:rsidP="00AD7106">
      <w:pPr>
        <w:spacing w:line="240" w:lineRule="auto"/>
        <w:jc w:val="center"/>
        <w:rPr>
          <w:sz w:val="44"/>
          <w:szCs w:val="44"/>
          <w:lang w:val="en-GB"/>
        </w:rPr>
      </w:pPr>
    </w:p>
    <w:p w14:paraId="5EA1EFA5" w14:textId="05737AA4" w:rsidR="00AD7106" w:rsidRDefault="00AD7106" w:rsidP="00AD7106">
      <w:pPr>
        <w:spacing w:line="240" w:lineRule="auto"/>
        <w:jc w:val="center"/>
        <w:rPr>
          <w:sz w:val="44"/>
          <w:szCs w:val="44"/>
          <w:lang w:val="en-GB"/>
        </w:rPr>
      </w:pPr>
    </w:p>
    <w:p w14:paraId="3A34960F" w14:textId="2B7F7C51" w:rsidR="00AD7106" w:rsidRPr="00AD7106" w:rsidRDefault="00AD7106" w:rsidP="00AD7106">
      <w:pPr>
        <w:spacing w:line="24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Thank you!</w:t>
      </w:r>
    </w:p>
    <w:sectPr w:rsidR="00AD7106" w:rsidRPr="00AD7106" w:rsidSect="00DF1AF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54F6" w14:textId="77777777" w:rsidR="007229CD" w:rsidRDefault="007229CD" w:rsidP="00362BAE">
      <w:pPr>
        <w:spacing w:after="0" w:line="240" w:lineRule="auto"/>
      </w:pPr>
      <w:r>
        <w:separator/>
      </w:r>
    </w:p>
  </w:endnote>
  <w:endnote w:type="continuationSeparator" w:id="0">
    <w:p w14:paraId="2017B8D7" w14:textId="77777777" w:rsidR="007229CD" w:rsidRDefault="007229CD" w:rsidP="0036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431E" w14:textId="794B5DD8" w:rsidR="009443B9" w:rsidRDefault="009443B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5C2559" wp14:editId="3F2ABE0A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6365798" cy="857885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5798" cy="857885"/>
                        <a:chOff x="0" y="0"/>
                        <a:chExt cx="6365798" cy="85788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603808" y="0"/>
                          <a:ext cx="5761990" cy="857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9AC21" w14:textId="77777777" w:rsidR="009443B9" w:rsidRPr="00E509FA" w:rsidRDefault="009443B9" w:rsidP="009443B9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509F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GENT | </w:t>
                            </w:r>
                            <w:proofErr w:type="spellStart"/>
                            <w:r w:rsidRPr="00E509FA">
                              <w:rPr>
                                <w:sz w:val="18"/>
                                <w:szCs w:val="18"/>
                                <w:lang w:val="en-GB"/>
                              </w:rPr>
                              <w:t>Technologiepark</w:t>
                            </w:r>
                            <w:proofErr w:type="spellEnd"/>
                            <w:r w:rsidRPr="00E509FA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70 | BE-9052 Gent | +32 9 220 41 51 | gent@centexbel.be</w:t>
                            </w:r>
                          </w:p>
                          <w:p w14:paraId="48CD370B" w14:textId="77777777" w:rsidR="009443B9" w:rsidRPr="00307BF5" w:rsidRDefault="009443B9" w:rsidP="009443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7BF5">
                              <w:rPr>
                                <w:sz w:val="18"/>
                                <w:szCs w:val="18"/>
                              </w:rPr>
                              <w:t xml:space="preserve">KORTRIJK | </w:t>
                            </w:r>
                            <w:proofErr w:type="spellStart"/>
                            <w:r w:rsidRPr="00307BF5">
                              <w:rPr>
                                <w:sz w:val="18"/>
                                <w:szCs w:val="18"/>
                              </w:rPr>
                              <w:t>E.Sabbelaan</w:t>
                            </w:r>
                            <w:proofErr w:type="spellEnd"/>
                            <w:r w:rsidRPr="00307BF5">
                              <w:rPr>
                                <w:sz w:val="18"/>
                                <w:szCs w:val="18"/>
                              </w:rPr>
                              <w:t xml:space="preserve"> 49 | BE-8500 Kortrijk | +32 56 29 27 00 | kortrijk@centexbel.be</w:t>
                            </w:r>
                          </w:p>
                          <w:p w14:paraId="3904E860" w14:textId="4A98CED1" w:rsidR="009443B9" w:rsidRPr="009443B9" w:rsidRDefault="009443B9" w:rsidP="009443B9">
                            <w:pPr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E509FA">
                              <w:rPr>
                                <w:sz w:val="18"/>
                                <w:szCs w:val="18"/>
                                <w:lang w:val="fr-BE"/>
                              </w:rPr>
                              <w:t>GRÂCE-HOLLOGNE | Rue du Travail 5 | BE-4460 Grâce-Hollogne | +32 4 296 82 00 | g-h@centexbel.be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5C2559" id="Group 155" o:spid="_x0000_s1026" style="position:absolute;left:0;text-align:left;margin-left:0;margin-top:0;width:501.25pt;height:67.55pt;z-index:251659264;mso-position-horizontal:left;mso-position-horizontal-relative:page;mso-position-vertical:center;mso-position-vertical-relative:bottom-margin-area;mso-width-relative:margin" coordsize="63657,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6038;width:57619;height:8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A79AC21" w14:textId="77777777" w:rsidR="009443B9" w:rsidRPr="00E509FA" w:rsidRDefault="009443B9" w:rsidP="009443B9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E509FA">
                        <w:rPr>
                          <w:sz w:val="18"/>
                          <w:szCs w:val="18"/>
                          <w:lang w:val="en-GB"/>
                        </w:rPr>
                        <w:t xml:space="preserve">GENT | </w:t>
                      </w:r>
                      <w:proofErr w:type="spellStart"/>
                      <w:r w:rsidRPr="00E509FA">
                        <w:rPr>
                          <w:sz w:val="18"/>
                          <w:szCs w:val="18"/>
                          <w:lang w:val="en-GB"/>
                        </w:rPr>
                        <w:t>Technologiepark</w:t>
                      </w:r>
                      <w:proofErr w:type="spellEnd"/>
                      <w:r w:rsidRPr="00E509FA">
                        <w:rPr>
                          <w:sz w:val="18"/>
                          <w:szCs w:val="18"/>
                          <w:lang w:val="en-GB"/>
                        </w:rPr>
                        <w:t xml:space="preserve"> 70 | BE-9052 Gent | +32 9 220 41 51 | gent@centexbel.be</w:t>
                      </w:r>
                    </w:p>
                    <w:p w14:paraId="48CD370B" w14:textId="77777777" w:rsidR="009443B9" w:rsidRPr="00307BF5" w:rsidRDefault="009443B9" w:rsidP="009443B9">
                      <w:pPr>
                        <w:rPr>
                          <w:sz w:val="18"/>
                          <w:szCs w:val="18"/>
                        </w:rPr>
                      </w:pPr>
                      <w:r w:rsidRPr="00307BF5">
                        <w:rPr>
                          <w:sz w:val="18"/>
                          <w:szCs w:val="18"/>
                        </w:rPr>
                        <w:t xml:space="preserve">KORTRIJK | </w:t>
                      </w:r>
                      <w:proofErr w:type="spellStart"/>
                      <w:r w:rsidRPr="00307BF5">
                        <w:rPr>
                          <w:sz w:val="18"/>
                          <w:szCs w:val="18"/>
                        </w:rPr>
                        <w:t>E.Sabbelaan</w:t>
                      </w:r>
                      <w:proofErr w:type="spellEnd"/>
                      <w:r w:rsidRPr="00307BF5">
                        <w:rPr>
                          <w:sz w:val="18"/>
                          <w:szCs w:val="18"/>
                        </w:rPr>
                        <w:t xml:space="preserve"> 49 | BE-8500 Kortrijk | +32 56 29 27 00 | kortrijk@centexbel.be</w:t>
                      </w:r>
                    </w:p>
                    <w:p w14:paraId="3904E860" w14:textId="4A98CED1" w:rsidR="009443B9" w:rsidRPr="009443B9" w:rsidRDefault="009443B9" w:rsidP="009443B9">
                      <w:pPr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E509FA">
                        <w:rPr>
                          <w:sz w:val="18"/>
                          <w:szCs w:val="18"/>
                          <w:lang w:val="fr-BE"/>
                        </w:rPr>
                        <w:t>GRÂCE-HOLLOGNE | Rue du Travail 5 | BE-4460 Grâce-Hollogne | +32 4 296 82 00 | g-h@centexbel.be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F5C0" w14:textId="77777777" w:rsidR="007229CD" w:rsidRDefault="007229CD" w:rsidP="00362BAE">
      <w:pPr>
        <w:spacing w:after="0" w:line="240" w:lineRule="auto"/>
      </w:pPr>
      <w:r>
        <w:separator/>
      </w:r>
    </w:p>
  </w:footnote>
  <w:footnote w:type="continuationSeparator" w:id="0">
    <w:p w14:paraId="3287BF21" w14:textId="77777777" w:rsidR="007229CD" w:rsidRDefault="007229CD" w:rsidP="0036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E509FA" w14:paraId="215DCD25" w14:textId="77777777" w:rsidTr="00E509FA">
      <w:tc>
        <w:tcPr>
          <w:tcW w:w="3005" w:type="dxa"/>
        </w:tcPr>
        <w:p w14:paraId="64628E94" w14:textId="77777777" w:rsidR="00E509FA" w:rsidRDefault="00E509FA" w:rsidP="00E509FA">
          <w:pPr>
            <w:pStyle w:val="Title"/>
            <w:rPr>
              <w:lang w:val="en-GB"/>
            </w:rPr>
          </w:pPr>
        </w:p>
      </w:tc>
      <w:tc>
        <w:tcPr>
          <w:tcW w:w="3005" w:type="dxa"/>
        </w:tcPr>
        <w:p w14:paraId="3404AC4B" w14:textId="0BB82113" w:rsidR="00E509FA" w:rsidRDefault="00E509FA" w:rsidP="00E509FA">
          <w:pPr>
            <w:pStyle w:val="Title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31D97FB7" wp14:editId="00055099">
                <wp:extent cx="822960" cy="8229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32527BA2" w14:textId="77777777" w:rsidR="00E509FA" w:rsidRDefault="00E509FA" w:rsidP="00E509FA">
          <w:pPr>
            <w:pStyle w:val="Title"/>
            <w:rPr>
              <w:lang w:val="en-GB"/>
            </w:rPr>
          </w:pPr>
        </w:p>
      </w:tc>
    </w:tr>
  </w:tbl>
  <w:p w14:paraId="3E36BE44" w14:textId="35E4B010" w:rsidR="00362BAE" w:rsidRPr="00362BAE" w:rsidRDefault="00362BAE" w:rsidP="00E509FA">
    <w:pPr>
      <w:pStyle w:val="Title"/>
      <w:rPr>
        <w:lang w:val="en-GB"/>
      </w:rPr>
    </w:pPr>
    <w:r w:rsidRPr="00DF1AF6">
      <w:rPr>
        <w:lang w:val="en-GB"/>
      </w:rPr>
      <w:t>Test application form</w:t>
    </w:r>
  </w:p>
  <w:p w14:paraId="19EDD419" w14:textId="77777777" w:rsidR="00362BAE" w:rsidRDefault="00362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E3856"/>
    <w:multiLevelType w:val="hybridMultilevel"/>
    <w:tmpl w:val="DCF405F0"/>
    <w:lvl w:ilvl="0" w:tplc="7A2C526C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16A59"/>
    <w:multiLevelType w:val="hybridMultilevel"/>
    <w:tmpl w:val="5CDCEEFC"/>
    <w:lvl w:ilvl="0" w:tplc="ECAE4E3C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115287">
    <w:abstractNumId w:val="0"/>
  </w:num>
  <w:num w:numId="2" w16cid:durableId="701513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F6"/>
    <w:rsid w:val="0002616F"/>
    <w:rsid w:val="00116F5C"/>
    <w:rsid w:val="0022771D"/>
    <w:rsid w:val="00262098"/>
    <w:rsid w:val="002D7D24"/>
    <w:rsid w:val="002E2D53"/>
    <w:rsid w:val="00307BF5"/>
    <w:rsid w:val="00362BAE"/>
    <w:rsid w:val="00461003"/>
    <w:rsid w:val="004F5588"/>
    <w:rsid w:val="005B34F8"/>
    <w:rsid w:val="007229CD"/>
    <w:rsid w:val="00791B57"/>
    <w:rsid w:val="007E2CE3"/>
    <w:rsid w:val="0084527F"/>
    <w:rsid w:val="00895711"/>
    <w:rsid w:val="008A7252"/>
    <w:rsid w:val="009443B9"/>
    <w:rsid w:val="00992B12"/>
    <w:rsid w:val="00A95DE5"/>
    <w:rsid w:val="00AD7106"/>
    <w:rsid w:val="00AF5A0B"/>
    <w:rsid w:val="00BC6DC9"/>
    <w:rsid w:val="00BD400E"/>
    <w:rsid w:val="00C71689"/>
    <w:rsid w:val="00CB6465"/>
    <w:rsid w:val="00D33B57"/>
    <w:rsid w:val="00D650D8"/>
    <w:rsid w:val="00DF1AF6"/>
    <w:rsid w:val="00E509FA"/>
    <w:rsid w:val="00E71267"/>
    <w:rsid w:val="00ED6FE1"/>
    <w:rsid w:val="00EF5710"/>
    <w:rsid w:val="00F13C7F"/>
    <w:rsid w:val="00F678C3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C13AC"/>
  <w15:chartTrackingRefBased/>
  <w15:docId w15:val="{429FB4F0-65FB-4BE3-BB4A-C28AAF40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89"/>
    <w:pPr>
      <w:keepLines/>
      <w:spacing w:after="120" w:line="360" w:lineRule="auto"/>
      <w:contextualSpacing/>
      <w:jc w:val="both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1AF6"/>
    <w:pPr>
      <w:keepNext/>
      <w:spacing w:before="240" w:after="0"/>
      <w:ind w:left="360"/>
      <w:outlineLvl w:val="0"/>
    </w:pPr>
    <w:rPr>
      <w:rFonts w:eastAsiaTheme="majorEastAsia" w:cstheme="majorBidi"/>
      <w:color w:val="444444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1003"/>
    <w:pPr>
      <w:keepNext/>
      <w:spacing w:before="40" w:after="0"/>
      <w:ind w:left="360"/>
      <w:outlineLvl w:val="1"/>
    </w:pPr>
    <w:rPr>
      <w:rFonts w:eastAsiaTheme="majorEastAsia" w:cstheme="majorBidi"/>
      <w:color w:val="1ABCD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71689"/>
    <w:pPr>
      <w:keepNext/>
      <w:spacing w:before="40" w:after="0"/>
      <w:outlineLvl w:val="2"/>
    </w:pPr>
    <w:rPr>
      <w:rFonts w:eastAsiaTheme="majorEastAsia" w:cstheme="majorBidi"/>
      <w:color w:val="44444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AF6"/>
    <w:rPr>
      <w:rFonts w:ascii="Segoe UI" w:eastAsiaTheme="majorEastAsia" w:hAnsi="Segoe UI" w:cstheme="majorBidi"/>
      <w:color w:val="44444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1003"/>
    <w:rPr>
      <w:rFonts w:ascii="Segoe UI" w:eastAsiaTheme="majorEastAsia" w:hAnsi="Segoe UI" w:cstheme="majorBidi"/>
      <w:color w:val="1ABCD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1689"/>
    <w:rPr>
      <w:rFonts w:ascii="Segoe UI" w:eastAsiaTheme="majorEastAsia" w:hAnsi="Segoe UI" w:cstheme="majorBidi"/>
      <w:color w:val="444444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1689"/>
    <w:rPr>
      <w:rFonts w:ascii="Segoe UI" w:hAnsi="Segoe UI"/>
      <w:b/>
      <w:i w:val="0"/>
      <w:iCs/>
      <w:color w:val="444444"/>
      <w:sz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509FA"/>
    <w:pPr>
      <w:spacing w:after="0" w:line="240" w:lineRule="auto"/>
      <w:jc w:val="center"/>
    </w:pPr>
    <w:rPr>
      <w:rFonts w:eastAsiaTheme="majorEastAsia" w:cstheme="majorBidi"/>
      <w:color w:val="1ABCD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9FA"/>
    <w:rPr>
      <w:rFonts w:ascii="Segoe UI" w:eastAsiaTheme="majorEastAsia" w:hAnsi="Segoe UI" w:cstheme="majorBidi"/>
      <w:color w:val="1ABCD1"/>
      <w:spacing w:val="-10"/>
      <w:kern w:val="28"/>
      <w:sz w:val="36"/>
      <w:szCs w:val="56"/>
    </w:rPr>
  </w:style>
  <w:style w:type="character" w:styleId="IntenseEmphasis">
    <w:name w:val="Intense Emphasis"/>
    <w:basedOn w:val="DefaultParagraphFont"/>
    <w:uiPriority w:val="21"/>
    <w:qFormat/>
    <w:rsid w:val="004F5588"/>
    <w:rPr>
      <w:i/>
      <w:iCs/>
      <w:color w:val="1ABCCB"/>
    </w:rPr>
  </w:style>
  <w:style w:type="table" w:styleId="TableGrid">
    <w:name w:val="Table Grid"/>
    <w:basedOn w:val="TableNormal"/>
    <w:uiPriority w:val="39"/>
    <w:rsid w:val="00D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62BA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62BAE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2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AE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362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AE"/>
    <w:rPr>
      <w:rFonts w:ascii="Segoe UI" w:hAnsi="Segoe UI"/>
    </w:rPr>
  </w:style>
  <w:style w:type="character" w:styleId="PlaceholderText">
    <w:name w:val="Placeholder Text"/>
    <w:basedOn w:val="DefaultParagraphFont"/>
    <w:uiPriority w:val="99"/>
    <w:semiHidden/>
    <w:rsid w:val="00EF5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Testing-application-form-2022-2.docx</Template>
  <TotalTime>10</TotalTime>
  <Pages>3</Pages>
  <Words>191</Words>
  <Characters>1193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application form</vt:lpstr>
    </vt:vector>
  </TitlesOfParts>
  <Company>Centexbel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application form</dc:title>
  <dc:subject/>
  <dc:creator>Eline Robin</dc:creator>
  <cp:keywords/>
  <dc:description/>
  <cp:lastModifiedBy>Eline Robin</cp:lastModifiedBy>
  <cp:revision>2</cp:revision>
  <dcterms:created xsi:type="dcterms:W3CDTF">2022-09-08T13:16:00Z</dcterms:created>
  <dcterms:modified xsi:type="dcterms:W3CDTF">2022-09-08T13:16:00Z</dcterms:modified>
</cp:coreProperties>
</file>